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6A" w:rsidRPr="00CA6C98" w:rsidRDefault="0076536A" w:rsidP="00CA6C98">
      <w:pPr>
        <w:pStyle w:val="1"/>
      </w:pPr>
      <w:r w:rsidRPr="00CA6C98">
        <w:t>ПАМЯТКА ПАЦИЕНТА, НАПРАВЛЕННОГО НА ГОСПИТАЛИЗАЦИЮ</w:t>
      </w:r>
    </w:p>
    <w:p w:rsidR="0076536A" w:rsidRPr="00CA6C98" w:rsidRDefault="0076536A" w:rsidP="00CA6C98">
      <w:pPr>
        <w:pStyle w:val="2"/>
      </w:pPr>
      <w:r w:rsidRPr="00CA6C98">
        <w:t>Уважаемый пациент!</w:t>
      </w:r>
    </w:p>
    <w:p w:rsidR="00D34C6C" w:rsidRPr="00CA6C98" w:rsidRDefault="0076536A" w:rsidP="00CA6C98">
      <w:r w:rsidRPr="00CA6C98">
        <w:t>При получении направления на госпитализацию в круглосуточный стационар Клиники ФГБОУ ВО ЮУГМУ Минздрава России Вы должны обратиться в приемный покой</w:t>
      </w:r>
      <w:r w:rsidR="00D34C6C" w:rsidRPr="00CA6C98">
        <w:t xml:space="preserve"> соответственно:</w:t>
      </w:r>
    </w:p>
    <w:tbl>
      <w:tblPr>
        <w:tblStyle w:val="aa"/>
        <w:tblW w:w="9748" w:type="dxa"/>
        <w:tblLook w:val="04A0" w:firstRow="1" w:lastRow="0" w:firstColumn="1" w:lastColumn="0" w:noHBand="0" w:noVBand="1"/>
      </w:tblPr>
      <w:tblGrid>
        <w:gridCol w:w="2802"/>
        <w:gridCol w:w="2268"/>
        <w:gridCol w:w="2820"/>
        <w:gridCol w:w="1858"/>
      </w:tblGrid>
      <w:tr w:rsidR="00D34C6C" w:rsidRPr="00CA6C98" w:rsidTr="00626BE7">
        <w:tc>
          <w:tcPr>
            <w:tcW w:w="2802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Корпус</w:t>
            </w:r>
          </w:p>
        </w:tc>
        <w:tc>
          <w:tcPr>
            <w:tcW w:w="2268" w:type="dxa"/>
            <w:vAlign w:val="center"/>
          </w:tcPr>
          <w:p w:rsidR="00626BE7" w:rsidRDefault="00D34C6C" w:rsidP="00CA6C98">
            <w:pPr>
              <w:pStyle w:val="ab"/>
            </w:pPr>
            <w:r w:rsidRPr="00CA6C98">
              <w:t xml:space="preserve">№ тел. </w:t>
            </w:r>
          </w:p>
          <w:p w:rsidR="00D34C6C" w:rsidRPr="00CA6C98" w:rsidRDefault="00D34C6C" w:rsidP="00CA6C98">
            <w:pPr>
              <w:pStyle w:val="ab"/>
            </w:pPr>
            <w:r w:rsidRPr="00CA6C98">
              <w:t>Приемного покоя</w:t>
            </w:r>
          </w:p>
        </w:tc>
        <w:tc>
          <w:tcPr>
            <w:tcW w:w="2820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Дни приема</w:t>
            </w:r>
          </w:p>
        </w:tc>
        <w:tc>
          <w:tcPr>
            <w:tcW w:w="1858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Время приема</w:t>
            </w:r>
          </w:p>
        </w:tc>
      </w:tr>
      <w:tr w:rsidR="00D34C6C" w:rsidRPr="00CA6C98" w:rsidTr="00626BE7">
        <w:tc>
          <w:tcPr>
            <w:tcW w:w="2802" w:type="dxa"/>
            <w:vAlign w:val="center"/>
          </w:tcPr>
          <w:p w:rsidR="00D34C6C" w:rsidRPr="00CA6C98" w:rsidRDefault="00D34C6C" w:rsidP="00626BE7">
            <w:pPr>
              <w:pStyle w:val="ab"/>
            </w:pPr>
            <w:r w:rsidRPr="00CA6C98">
              <w:t>№</w:t>
            </w:r>
            <w:r w:rsidR="0023500B" w:rsidRPr="00CA6C98">
              <w:t>6</w:t>
            </w:r>
            <w:r w:rsidRPr="00CA6C98">
              <w:t>–хирургический</w:t>
            </w:r>
          </w:p>
        </w:tc>
        <w:tc>
          <w:tcPr>
            <w:tcW w:w="2268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(351)-721-82-75</w:t>
            </w:r>
          </w:p>
        </w:tc>
        <w:tc>
          <w:tcPr>
            <w:tcW w:w="2820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ежедневно, кроме выходных и праздничных дней</w:t>
            </w:r>
          </w:p>
        </w:tc>
        <w:tc>
          <w:tcPr>
            <w:tcW w:w="1858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8.00 до 16.00</w:t>
            </w:r>
          </w:p>
        </w:tc>
      </w:tr>
      <w:tr w:rsidR="00D34C6C" w:rsidRPr="00CA6C98" w:rsidTr="00626BE7">
        <w:tc>
          <w:tcPr>
            <w:tcW w:w="2802" w:type="dxa"/>
            <w:vAlign w:val="center"/>
          </w:tcPr>
          <w:p w:rsidR="00D34C6C" w:rsidRPr="00CA6C98" w:rsidRDefault="00D34C6C" w:rsidP="00626BE7">
            <w:pPr>
              <w:pStyle w:val="ab"/>
            </w:pPr>
            <w:r w:rsidRPr="00CA6C98">
              <w:t>№8</w:t>
            </w:r>
            <w:r w:rsidR="00626BE7" w:rsidRPr="00CA6C98">
              <w:t>–</w:t>
            </w:r>
            <w:r w:rsidRPr="00CA6C98">
              <w:t>терапевтический</w:t>
            </w:r>
          </w:p>
        </w:tc>
        <w:tc>
          <w:tcPr>
            <w:tcW w:w="2268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(351)-721-83-73</w:t>
            </w:r>
          </w:p>
        </w:tc>
        <w:tc>
          <w:tcPr>
            <w:tcW w:w="2820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ежедневно, кроме выходных и праздничных дней</w:t>
            </w:r>
          </w:p>
        </w:tc>
        <w:tc>
          <w:tcPr>
            <w:tcW w:w="1858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8.00 до 16.00</w:t>
            </w:r>
          </w:p>
        </w:tc>
      </w:tr>
      <w:tr w:rsidR="00D34C6C" w:rsidRPr="00CA6C98" w:rsidTr="00626BE7">
        <w:tc>
          <w:tcPr>
            <w:tcW w:w="2802" w:type="dxa"/>
            <w:vAlign w:val="center"/>
          </w:tcPr>
          <w:p w:rsidR="00D34C6C" w:rsidRPr="00CA6C98" w:rsidRDefault="00D34C6C" w:rsidP="00626BE7">
            <w:pPr>
              <w:pStyle w:val="ab"/>
            </w:pPr>
            <w:r w:rsidRPr="00CA6C98">
              <w:t>№</w:t>
            </w:r>
            <w:r w:rsidR="0023500B" w:rsidRPr="00CA6C98">
              <w:t>3</w:t>
            </w:r>
            <w:r w:rsidR="00626BE7" w:rsidRPr="00CA6C98">
              <w:t>–</w:t>
            </w:r>
            <w:r w:rsidRPr="00CA6C98">
              <w:t>инфекционный</w:t>
            </w:r>
          </w:p>
        </w:tc>
        <w:tc>
          <w:tcPr>
            <w:tcW w:w="2268" w:type="dxa"/>
            <w:vAlign w:val="center"/>
          </w:tcPr>
          <w:p w:rsidR="00D34C6C" w:rsidRPr="00CA6C98" w:rsidRDefault="00D34C6C" w:rsidP="00CA6C98">
            <w:pPr>
              <w:pStyle w:val="ab"/>
            </w:pPr>
            <w:r w:rsidRPr="00CA6C98">
              <w:t>(351)-721-82-00</w:t>
            </w:r>
          </w:p>
        </w:tc>
        <w:tc>
          <w:tcPr>
            <w:tcW w:w="2820" w:type="dxa"/>
            <w:vAlign w:val="center"/>
          </w:tcPr>
          <w:p w:rsidR="00D34C6C" w:rsidRPr="00CA6C98" w:rsidRDefault="0023500B" w:rsidP="00CA6C98">
            <w:pPr>
              <w:pStyle w:val="ab"/>
            </w:pPr>
            <w:r w:rsidRPr="00CA6C98">
              <w:t>ежедневно</w:t>
            </w:r>
          </w:p>
        </w:tc>
        <w:tc>
          <w:tcPr>
            <w:tcW w:w="1858" w:type="dxa"/>
            <w:vAlign w:val="center"/>
          </w:tcPr>
          <w:p w:rsidR="00D34C6C" w:rsidRPr="00CA6C98" w:rsidRDefault="0023500B" w:rsidP="00CA6C98">
            <w:pPr>
              <w:pStyle w:val="ab"/>
            </w:pPr>
            <w:r w:rsidRPr="00CA6C98">
              <w:t>круглосуточно</w:t>
            </w:r>
          </w:p>
        </w:tc>
      </w:tr>
      <w:tr w:rsidR="0023500B" w:rsidRPr="00CA6C98" w:rsidTr="00626BE7">
        <w:tc>
          <w:tcPr>
            <w:tcW w:w="2802" w:type="dxa"/>
            <w:vAlign w:val="center"/>
          </w:tcPr>
          <w:p w:rsidR="0023500B" w:rsidRPr="00CA6C98" w:rsidRDefault="0023500B" w:rsidP="00626BE7">
            <w:pPr>
              <w:pStyle w:val="ab"/>
            </w:pPr>
            <w:r w:rsidRPr="00CA6C98">
              <w:t>№5</w:t>
            </w:r>
            <w:r w:rsidR="00626BE7" w:rsidRPr="00CA6C98">
              <w:t>–</w:t>
            </w:r>
            <w:r w:rsidRPr="00CA6C98">
              <w:t>родильный дом</w:t>
            </w:r>
          </w:p>
        </w:tc>
        <w:tc>
          <w:tcPr>
            <w:tcW w:w="2268" w:type="dxa"/>
            <w:vAlign w:val="center"/>
          </w:tcPr>
          <w:p w:rsidR="0023500B" w:rsidRPr="00CA6C98" w:rsidRDefault="0023500B" w:rsidP="00CA6C98">
            <w:pPr>
              <w:pStyle w:val="ab"/>
            </w:pPr>
            <w:r w:rsidRPr="00CA6C98">
              <w:t>(351)-721-55-05</w:t>
            </w:r>
          </w:p>
        </w:tc>
        <w:tc>
          <w:tcPr>
            <w:tcW w:w="2820" w:type="dxa"/>
            <w:vAlign w:val="center"/>
          </w:tcPr>
          <w:p w:rsidR="0023500B" w:rsidRPr="00CA6C98" w:rsidRDefault="0023500B" w:rsidP="00CA6C98">
            <w:pPr>
              <w:pStyle w:val="ab"/>
            </w:pPr>
            <w:r w:rsidRPr="00CA6C98">
              <w:t>ежедневно</w:t>
            </w:r>
          </w:p>
        </w:tc>
        <w:tc>
          <w:tcPr>
            <w:tcW w:w="1858" w:type="dxa"/>
            <w:vAlign w:val="center"/>
          </w:tcPr>
          <w:p w:rsidR="0023500B" w:rsidRPr="00CA6C98" w:rsidRDefault="0023500B" w:rsidP="00CA6C98">
            <w:pPr>
              <w:pStyle w:val="ab"/>
            </w:pPr>
            <w:r w:rsidRPr="00CA6C98">
              <w:t>круглосуточно</w:t>
            </w:r>
          </w:p>
        </w:tc>
      </w:tr>
    </w:tbl>
    <w:p w:rsidR="00D34C6C" w:rsidRPr="00CA6C98" w:rsidRDefault="00D34C6C" w:rsidP="00CA6C98">
      <w:pPr>
        <w:ind w:firstLine="0"/>
      </w:pPr>
    </w:p>
    <w:p w:rsidR="0076536A" w:rsidRPr="00CA6C98" w:rsidRDefault="0076536A" w:rsidP="00CA6C98">
      <w:pPr>
        <w:ind w:firstLine="0"/>
      </w:pPr>
      <w:r w:rsidRPr="00CA6C98">
        <w:t xml:space="preserve">Адрес: г. Челябинск, ул. </w:t>
      </w:r>
      <w:proofErr w:type="gramStart"/>
      <w:r w:rsidRPr="00CA6C98">
        <w:t>Черкасская</w:t>
      </w:r>
      <w:proofErr w:type="gramEnd"/>
      <w:r w:rsidRPr="00CA6C98">
        <w:t>, 2.</w:t>
      </w:r>
    </w:p>
    <w:p w:rsidR="0023500B" w:rsidRPr="00CA6C98" w:rsidRDefault="0023500B" w:rsidP="00CA6C98">
      <w:pPr>
        <w:ind w:firstLine="0"/>
      </w:pPr>
    </w:p>
    <w:p w:rsidR="0076536A" w:rsidRDefault="0076536A" w:rsidP="00626BE7">
      <w:pPr>
        <w:keepNext/>
        <w:ind w:firstLine="0"/>
      </w:pPr>
      <w:r w:rsidRPr="00CA6C98">
        <w:t>При себе иметь следующие документы:</w:t>
      </w:r>
    </w:p>
    <w:tbl>
      <w:tblPr>
        <w:tblW w:w="10005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B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031"/>
        <w:gridCol w:w="1221"/>
        <w:gridCol w:w="1146"/>
      </w:tblGrid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Название документа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Оригинал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Копии</w:t>
            </w: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(шт.)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страховой медицинский полис обязательного медицинского страхования (обратите внимание на срок действия)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СНИЛС (пенсионное страховое свидетельство)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 госпитализации детей:</w:t>
            </w: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— паспорт одного из родителей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vAlign w:val="center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 свидетельство о рождении ребенка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направление на госпитализацию от врача-специалиста консультативно-диагностического отделения (поликлиники) Клиники ЮУГМУ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выписка из первичной медицинской документации с результатами клинических и инструментальных исследований (обратите внимание на сроки годности)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заявление на обработку персональных данных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86518F" w:rsidRPr="0086518F" w:rsidTr="0086518F">
        <w:trPr>
          <w:tblCellSpacing w:w="15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Листок нетрудоспособности, выданный по месту жительства (при наличии)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D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6518F" w:rsidRPr="0086518F" w:rsidRDefault="0086518F" w:rsidP="0086518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6518F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86518F" w:rsidRDefault="0086518F" w:rsidP="00626BE7">
      <w:pPr>
        <w:keepNext/>
        <w:ind w:firstLine="0"/>
      </w:pPr>
    </w:p>
    <w:p w:rsidR="00626BE7" w:rsidRDefault="00626BE7" w:rsidP="00CA6C98">
      <w:pPr>
        <w:ind w:firstLine="0"/>
      </w:pPr>
    </w:p>
    <w:p w:rsidR="0076536A" w:rsidRPr="00626BE7" w:rsidRDefault="0076536A" w:rsidP="00626BE7">
      <w:pPr>
        <w:rPr>
          <w:b/>
          <w:i/>
        </w:rPr>
      </w:pPr>
      <w:r w:rsidRPr="00626BE7">
        <w:rPr>
          <w:b/>
          <w:i/>
        </w:rPr>
        <w:t>Обратите внимание: госпитализация производится в сроки, указанные в направлении, либо согласованные с Вами по телефону.</w:t>
      </w:r>
    </w:p>
    <w:p w:rsidR="0076536A" w:rsidRPr="00626BE7" w:rsidRDefault="0076536A" w:rsidP="00626BE7">
      <w:pPr>
        <w:rPr>
          <w:i/>
        </w:rPr>
      </w:pPr>
      <w:r w:rsidRPr="00626BE7">
        <w:rPr>
          <w:i/>
        </w:rPr>
        <w:t>Для госпитализации необходимо взять с собой: туалетные принадлежности, свободную одежду и обувь для пребывания в стационаре.</w:t>
      </w:r>
    </w:p>
    <w:p w:rsidR="0076536A" w:rsidRPr="00626BE7" w:rsidRDefault="0076536A" w:rsidP="00626BE7">
      <w:pPr>
        <w:rPr>
          <w:b/>
          <w:i/>
        </w:rPr>
      </w:pPr>
      <w:r w:rsidRPr="00626BE7">
        <w:rPr>
          <w:b/>
          <w:i/>
        </w:rPr>
        <w:t>Если по каким-либо причинам у Вас не получается приехать, просим заблаговременно сообщить по указанным телефонам: +7-(351)-722-08-74, +7-(351)-721-82-84.</w:t>
      </w:r>
    </w:p>
    <w:p w:rsidR="0076536A" w:rsidRPr="00626BE7" w:rsidRDefault="0076536A" w:rsidP="00626BE7">
      <w:pPr>
        <w:rPr>
          <w:b/>
          <w:i/>
        </w:rPr>
      </w:pPr>
      <w:r w:rsidRPr="00626BE7">
        <w:rPr>
          <w:b/>
          <w:i/>
        </w:rPr>
        <w:t xml:space="preserve">При госпитализации обязательно иметь результаты (копии) проведенного </w:t>
      </w:r>
      <w:proofErr w:type="spellStart"/>
      <w:r w:rsidRPr="00626BE7">
        <w:rPr>
          <w:b/>
          <w:i/>
        </w:rPr>
        <w:t>догоспитального</w:t>
      </w:r>
      <w:proofErr w:type="spellEnd"/>
      <w:r w:rsidRPr="00626BE7">
        <w:rPr>
          <w:b/>
          <w:i/>
        </w:rPr>
        <w:t xml:space="preserve"> обследования в соответствии с </w:t>
      </w:r>
      <w:hyperlink r:id="rId6" w:tooltip="Объем обследования по профилям" w:history="1">
        <w:r w:rsidRPr="00626BE7">
          <w:rPr>
            <w:rStyle w:val="a9"/>
            <w:b/>
            <w:i/>
          </w:rPr>
          <w:t>Перечнем обследования</w:t>
        </w:r>
      </w:hyperlink>
      <w:r w:rsidRPr="00626BE7">
        <w:rPr>
          <w:b/>
          <w:i/>
        </w:rPr>
        <w:t>.</w:t>
      </w:r>
    </w:p>
    <w:p w:rsidR="0076536A" w:rsidRPr="00626BE7" w:rsidRDefault="0076536A" w:rsidP="00626BE7">
      <w:pPr>
        <w:rPr>
          <w:b/>
          <w:i/>
        </w:rPr>
      </w:pPr>
      <w:r w:rsidRPr="00626BE7">
        <w:rPr>
          <w:b/>
          <w:i/>
        </w:rPr>
        <w:t>При отсутствии необходимого обследования перед госпитализацией в Клинику, они производятся за личный счет граждан в консультативно-диагностическом отделении (поликлинике) Клиники ФГБОУ ВО ЮУГМУ Минздрава России.</w:t>
      </w:r>
    </w:p>
    <w:p w:rsidR="0076536A" w:rsidRPr="00626BE7" w:rsidRDefault="0076536A" w:rsidP="00626BE7">
      <w:pPr>
        <w:rPr>
          <w:i/>
        </w:rPr>
      </w:pPr>
      <w:r w:rsidRPr="00626BE7">
        <w:rPr>
          <w:i/>
        </w:rPr>
        <w:t>Для пациентов в Клинике организована система 4-разового питания, предусматривающая диетические столы индивидуально для каждого пациента с приемом пищи в специально отведенных местах.</w:t>
      </w:r>
    </w:p>
    <w:p w:rsidR="0076536A" w:rsidRPr="00626BE7" w:rsidRDefault="0076536A" w:rsidP="00626BE7">
      <w:pPr>
        <w:rPr>
          <w:i/>
        </w:rPr>
      </w:pPr>
      <w:r w:rsidRPr="00626BE7">
        <w:rPr>
          <w:i/>
        </w:rPr>
        <w:t>В учреждении внедрена медицинская информационная система, позволяющая вести медицинскую документацию пациентов в электронном виде, что позволяет в оперативном режиме получать необходимую информацию о состоянии пациента, данных его лабораторных и инструментальных методов обследования, выполненных назначениях врачей.</w:t>
      </w:r>
    </w:p>
    <w:p w:rsidR="0076536A" w:rsidRPr="00626BE7" w:rsidRDefault="0076536A" w:rsidP="00626BE7">
      <w:pPr>
        <w:rPr>
          <w:i/>
        </w:rPr>
      </w:pPr>
      <w:r w:rsidRPr="00626BE7">
        <w:rPr>
          <w:i/>
        </w:rPr>
        <w:t>При наличии показаний и отсутствии противопоказаний после стационарного лечения пациентам выдается направление на санаторно-курортное лечение в санатории Подмосковья и Кавказских минеральных вод, подведомственные Министерству здравоохранения Российской Федерации.</w:t>
      </w:r>
    </w:p>
    <w:p w:rsidR="0076536A" w:rsidRDefault="0076536A" w:rsidP="00626BE7">
      <w:pPr>
        <w:rPr>
          <w:b/>
          <w:i/>
        </w:rPr>
      </w:pPr>
      <w:r w:rsidRPr="00626BE7">
        <w:rPr>
          <w:b/>
          <w:i/>
        </w:rPr>
        <w:lastRenderedPageBreak/>
        <w:t>Обращаем ваше внимание, что Клиника ЮУГМУ не несет расходов, связанных с поездкой и пребыванием в г. Челябинске пациентов и сопровождающих лиц, а также не обеспечивает жильем.</w:t>
      </w:r>
    </w:p>
    <w:p w:rsidR="00626BE7" w:rsidRDefault="0076536A" w:rsidP="00626BE7">
      <w:r w:rsidRPr="00CA6C98">
        <w:t xml:space="preserve">При получении направления на госпитализацию в круглосуточный стационар Клиники ФГБОУ ВО ЮУГМУ Минздрава России Вы должны обратиться в приемный покой с 8.00 до 16.00 часов. Обязательным условием для пациентов, госпитализируемым на основании заочного консультирования, является посещение врача-терапевта КДО Клиники в день госпитализации. </w:t>
      </w:r>
      <w:proofErr w:type="gramStart"/>
      <w:r w:rsidRPr="00CA6C98">
        <w:t>При этом талон на прием к врачу-терапевту с информацией о времени</w:t>
      </w:r>
      <w:proofErr w:type="gramEnd"/>
      <w:r w:rsidRPr="00CA6C98">
        <w:t xml:space="preserve"> приема сообщается пациенту одновременно вместе с датой госпитализации.</w:t>
      </w:r>
    </w:p>
    <w:p w:rsidR="0076536A" w:rsidRPr="00CA6C98" w:rsidRDefault="0076536A" w:rsidP="00626BE7">
      <w:r w:rsidRPr="00CA6C98">
        <w:t xml:space="preserve">График работы приемного покоя: ежедневно, кроме выходных и праздничных дней. Адрес: г. Челябинск, ул. </w:t>
      </w:r>
      <w:proofErr w:type="gramStart"/>
      <w:r w:rsidRPr="00CA6C98">
        <w:t>Черкасская</w:t>
      </w:r>
      <w:proofErr w:type="gramEnd"/>
      <w:r w:rsidRPr="00CA6C98">
        <w:t>, 2. Схема проезда </w:t>
      </w:r>
      <w:hyperlink r:id="rId7" w:tooltip="Адреса и схема проезда" w:history="1">
        <w:r w:rsidRPr="00CA6C98">
          <w:rPr>
            <w:rStyle w:val="a9"/>
          </w:rPr>
          <w:t>здесь</w:t>
        </w:r>
      </w:hyperlink>
      <w:r w:rsidRPr="00CA6C98">
        <w:t>.</w:t>
      </w:r>
    </w:p>
    <w:sectPr w:rsidR="0076536A" w:rsidRPr="00CA6C98" w:rsidSect="00626BE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584"/>
    <w:multiLevelType w:val="hybridMultilevel"/>
    <w:tmpl w:val="A7BE97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420649"/>
    <w:multiLevelType w:val="multilevel"/>
    <w:tmpl w:val="B86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F7ADF"/>
    <w:multiLevelType w:val="multilevel"/>
    <w:tmpl w:val="0AF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B029D"/>
    <w:multiLevelType w:val="hybridMultilevel"/>
    <w:tmpl w:val="C0FC1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467D4A"/>
    <w:multiLevelType w:val="multilevel"/>
    <w:tmpl w:val="B8A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E2"/>
    <w:rsid w:val="001469BC"/>
    <w:rsid w:val="001D0EF7"/>
    <w:rsid w:val="001F15C8"/>
    <w:rsid w:val="0023500B"/>
    <w:rsid w:val="002C6BB9"/>
    <w:rsid w:val="003C60B6"/>
    <w:rsid w:val="00405616"/>
    <w:rsid w:val="00460EBE"/>
    <w:rsid w:val="00474727"/>
    <w:rsid w:val="004E3698"/>
    <w:rsid w:val="00626BE7"/>
    <w:rsid w:val="006D40EE"/>
    <w:rsid w:val="0071267A"/>
    <w:rsid w:val="00730E55"/>
    <w:rsid w:val="0076536A"/>
    <w:rsid w:val="00767478"/>
    <w:rsid w:val="007B553E"/>
    <w:rsid w:val="007F0FB9"/>
    <w:rsid w:val="00821E5D"/>
    <w:rsid w:val="0086518F"/>
    <w:rsid w:val="00984187"/>
    <w:rsid w:val="00B11B9D"/>
    <w:rsid w:val="00B24350"/>
    <w:rsid w:val="00B36F98"/>
    <w:rsid w:val="00B82D13"/>
    <w:rsid w:val="00BE30EC"/>
    <w:rsid w:val="00C1742E"/>
    <w:rsid w:val="00C702BD"/>
    <w:rsid w:val="00C80C72"/>
    <w:rsid w:val="00CA5A11"/>
    <w:rsid w:val="00CA6C98"/>
    <w:rsid w:val="00D34C6C"/>
    <w:rsid w:val="00E578E2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98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6BE7"/>
    <w:pPr>
      <w:keepNext/>
      <w:keepLines/>
      <w:jc w:val="center"/>
      <w:outlineLvl w:val="0"/>
    </w:pPr>
    <w:rPr>
      <w:rFonts w:eastAsiaTheme="majorEastAsia" w:cstheme="majorBidi"/>
      <w:b/>
      <w:bCs/>
      <w:color w:val="1F4E79" w:themeColor="accent1" w:themeShade="80"/>
      <w:szCs w:val="28"/>
    </w:rPr>
  </w:style>
  <w:style w:type="paragraph" w:styleId="2">
    <w:name w:val="heading 2"/>
    <w:basedOn w:val="a"/>
    <w:link w:val="20"/>
    <w:uiPriority w:val="9"/>
    <w:qFormat/>
    <w:rsid w:val="00CA6C98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C9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Normal (Web)"/>
    <w:basedOn w:val="a"/>
    <w:uiPriority w:val="99"/>
    <w:unhideWhenUsed/>
    <w:rsid w:val="00E578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8E2"/>
    <w:pPr>
      <w:ind w:left="720"/>
      <w:contextualSpacing/>
    </w:pPr>
  </w:style>
  <w:style w:type="character" w:styleId="a5">
    <w:name w:val="Strong"/>
    <w:basedOn w:val="a0"/>
    <w:uiPriority w:val="22"/>
    <w:qFormat/>
    <w:rsid w:val="007126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7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2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53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3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76536A"/>
  </w:style>
  <w:style w:type="character" w:styleId="a8">
    <w:name w:val="Emphasis"/>
    <w:basedOn w:val="a0"/>
    <w:uiPriority w:val="20"/>
    <w:qFormat/>
    <w:rsid w:val="0076536A"/>
    <w:rPr>
      <w:i/>
      <w:iCs/>
    </w:rPr>
  </w:style>
  <w:style w:type="character" w:styleId="a9">
    <w:name w:val="Hyperlink"/>
    <w:basedOn w:val="a0"/>
    <w:uiPriority w:val="99"/>
    <w:unhideWhenUsed/>
    <w:rsid w:val="0076536A"/>
    <w:rPr>
      <w:color w:val="0000FF"/>
      <w:u w:val="single"/>
    </w:rPr>
  </w:style>
  <w:style w:type="table" w:styleId="aa">
    <w:name w:val="Table Grid"/>
    <w:basedOn w:val="a1"/>
    <w:uiPriority w:val="39"/>
    <w:rsid w:val="00D3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BE7"/>
    <w:rPr>
      <w:rFonts w:ascii="Times New Roman" w:eastAsiaTheme="majorEastAsia" w:hAnsi="Times New Roman" w:cstheme="majorBidi"/>
      <w:b/>
      <w:bCs/>
      <w:color w:val="1F4E79" w:themeColor="accent1" w:themeShade="80"/>
      <w:sz w:val="28"/>
      <w:szCs w:val="28"/>
    </w:rPr>
  </w:style>
  <w:style w:type="paragraph" w:customStyle="1" w:styleId="ab">
    <w:name w:val="Стиль текста таблиц"/>
    <w:basedOn w:val="a"/>
    <w:qFormat/>
    <w:rsid w:val="00626BE7"/>
    <w:pPr>
      <w:ind w:firstLine="0"/>
      <w:jc w:val="center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98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6BE7"/>
    <w:pPr>
      <w:keepNext/>
      <w:keepLines/>
      <w:jc w:val="center"/>
      <w:outlineLvl w:val="0"/>
    </w:pPr>
    <w:rPr>
      <w:rFonts w:eastAsiaTheme="majorEastAsia" w:cstheme="majorBidi"/>
      <w:b/>
      <w:bCs/>
      <w:color w:val="1F4E79" w:themeColor="accent1" w:themeShade="80"/>
      <w:szCs w:val="28"/>
    </w:rPr>
  </w:style>
  <w:style w:type="paragraph" w:styleId="2">
    <w:name w:val="heading 2"/>
    <w:basedOn w:val="a"/>
    <w:link w:val="20"/>
    <w:uiPriority w:val="9"/>
    <w:qFormat/>
    <w:rsid w:val="00CA6C98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C9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Normal (Web)"/>
    <w:basedOn w:val="a"/>
    <w:uiPriority w:val="99"/>
    <w:unhideWhenUsed/>
    <w:rsid w:val="00E578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8E2"/>
    <w:pPr>
      <w:ind w:left="720"/>
      <w:contextualSpacing/>
    </w:pPr>
  </w:style>
  <w:style w:type="character" w:styleId="a5">
    <w:name w:val="Strong"/>
    <w:basedOn w:val="a0"/>
    <w:uiPriority w:val="22"/>
    <w:qFormat/>
    <w:rsid w:val="007126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7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2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53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3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76536A"/>
  </w:style>
  <w:style w:type="character" w:styleId="a8">
    <w:name w:val="Emphasis"/>
    <w:basedOn w:val="a0"/>
    <w:uiPriority w:val="20"/>
    <w:qFormat/>
    <w:rsid w:val="0076536A"/>
    <w:rPr>
      <w:i/>
      <w:iCs/>
    </w:rPr>
  </w:style>
  <w:style w:type="character" w:styleId="a9">
    <w:name w:val="Hyperlink"/>
    <w:basedOn w:val="a0"/>
    <w:uiPriority w:val="99"/>
    <w:unhideWhenUsed/>
    <w:rsid w:val="0076536A"/>
    <w:rPr>
      <w:color w:val="0000FF"/>
      <w:u w:val="single"/>
    </w:rPr>
  </w:style>
  <w:style w:type="table" w:styleId="aa">
    <w:name w:val="Table Grid"/>
    <w:basedOn w:val="a1"/>
    <w:uiPriority w:val="39"/>
    <w:rsid w:val="00D3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BE7"/>
    <w:rPr>
      <w:rFonts w:ascii="Times New Roman" w:eastAsiaTheme="majorEastAsia" w:hAnsi="Times New Roman" w:cstheme="majorBidi"/>
      <w:b/>
      <w:bCs/>
      <w:color w:val="1F4E79" w:themeColor="accent1" w:themeShade="80"/>
      <w:sz w:val="28"/>
      <w:szCs w:val="28"/>
    </w:rPr>
  </w:style>
  <w:style w:type="paragraph" w:customStyle="1" w:styleId="ab">
    <w:name w:val="Стиль текста таблиц"/>
    <w:basedOn w:val="a"/>
    <w:qFormat/>
    <w:rsid w:val="00626BE7"/>
    <w:pPr>
      <w:ind w:firstLine="0"/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nica174.ru/637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nica174.ru/?p=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Якушев</dc:creator>
  <cp:lastModifiedBy>Mishka</cp:lastModifiedBy>
  <cp:revision>2</cp:revision>
  <cp:lastPrinted>2014-11-20T04:22:00Z</cp:lastPrinted>
  <dcterms:created xsi:type="dcterms:W3CDTF">2017-11-20T19:17:00Z</dcterms:created>
  <dcterms:modified xsi:type="dcterms:W3CDTF">2017-11-20T19:17:00Z</dcterms:modified>
</cp:coreProperties>
</file>